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426"/>
        <w:tblW w:w="15734" w:type="dxa"/>
        <w:tblLayout w:type="fixed"/>
        <w:tblLook w:val="04A0"/>
      </w:tblPr>
      <w:tblGrid>
        <w:gridCol w:w="1014"/>
        <w:gridCol w:w="7196"/>
        <w:gridCol w:w="899"/>
        <w:gridCol w:w="150"/>
        <w:gridCol w:w="1500"/>
        <w:gridCol w:w="4975"/>
      </w:tblGrid>
      <w:tr w:rsidR="00456964" w:rsidTr="008A2417">
        <w:trPr>
          <w:trHeight w:val="49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964" w:rsidRPr="007F5E39" w:rsidRDefault="00456964" w:rsidP="008A2417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7F5E39">
              <w:rPr>
                <w:b/>
                <w:sz w:val="20"/>
                <w:szCs w:val="20"/>
              </w:rPr>
              <w:t xml:space="preserve">Activity 1: </w:t>
            </w:r>
            <w:r w:rsidR="008E0453" w:rsidRPr="007F5E39">
              <w:rPr>
                <w:sz w:val="20"/>
                <w:szCs w:val="20"/>
              </w:rPr>
              <w:t>Dog Pound</w:t>
            </w:r>
            <w:r w:rsidRPr="007F5E39">
              <w:rPr>
                <w:sz w:val="20"/>
                <w:szCs w:val="20"/>
              </w:rPr>
              <w:t xml:space="preserve">  </w:t>
            </w:r>
          </w:p>
          <w:p w:rsidR="00456964" w:rsidRPr="007F5E39" w:rsidRDefault="00456964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Time: </w:t>
            </w:r>
            <w:r w:rsidR="0053179A" w:rsidRPr="007F5E39">
              <w:rPr>
                <w:sz w:val="20"/>
                <w:szCs w:val="20"/>
              </w:rPr>
              <w:t>1</w:t>
            </w:r>
            <w:r w:rsidR="00C978FD" w:rsidRPr="007F5E39">
              <w:rPr>
                <w:sz w:val="20"/>
                <w:szCs w:val="20"/>
              </w:rPr>
              <w:t>0</w:t>
            </w:r>
            <w:r w:rsidRPr="007F5E39">
              <w:rPr>
                <w:sz w:val="20"/>
                <w:szCs w:val="20"/>
              </w:rPr>
              <w:t xml:space="preserve"> minutes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64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An area is marked out, a large square or recta</w:t>
            </w:r>
            <w:r w:rsidR="00EB6884">
              <w:rPr>
                <w:sz w:val="20"/>
                <w:szCs w:val="20"/>
              </w:rPr>
              <w:t>ngle with a circle in the center</w:t>
            </w:r>
            <w:r w:rsidRPr="007F5E39">
              <w:rPr>
                <w:sz w:val="20"/>
                <w:szCs w:val="20"/>
              </w:rPr>
              <w:t xml:space="preserve">. </w:t>
            </w:r>
            <w:r w:rsidR="00EB6884">
              <w:rPr>
                <w:sz w:val="20"/>
                <w:szCs w:val="20"/>
              </w:rPr>
              <w:t>The size of the area will depend on students’ size: enough for children to run</w:t>
            </w:r>
            <w:r w:rsidRPr="007F5E39">
              <w:rPr>
                <w:sz w:val="20"/>
                <w:szCs w:val="20"/>
              </w:rPr>
              <w:t>.</w:t>
            </w:r>
            <w:r w:rsidR="007F5E39">
              <w:rPr>
                <w:sz w:val="20"/>
                <w:szCs w:val="20"/>
              </w:rPr>
              <w:t xml:space="preserve"> </w:t>
            </w:r>
            <w:r w:rsidRPr="007F5E39">
              <w:rPr>
                <w:sz w:val="20"/>
                <w:szCs w:val="20"/>
              </w:rPr>
              <w:t xml:space="preserve">Start off with two catchers who wear a sash/colour </w:t>
            </w:r>
            <w:r w:rsidR="007F5E39" w:rsidRPr="007F5E39">
              <w:rPr>
                <w:sz w:val="20"/>
                <w:szCs w:val="20"/>
              </w:rPr>
              <w:t>band. The</w:t>
            </w:r>
            <w:r w:rsidR="00EB6884">
              <w:rPr>
                <w:sz w:val="20"/>
                <w:szCs w:val="20"/>
              </w:rPr>
              <w:t xml:space="preserve"> dog catchers chase the dogs </w:t>
            </w:r>
            <w:r w:rsidRPr="007F5E39">
              <w:rPr>
                <w:sz w:val="20"/>
                <w:szCs w:val="20"/>
              </w:rPr>
              <w:t xml:space="preserve">and attempt to tag </w:t>
            </w:r>
            <w:r w:rsidR="007F5E39" w:rsidRPr="007F5E39">
              <w:rPr>
                <w:sz w:val="20"/>
                <w:szCs w:val="20"/>
              </w:rPr>
              <w:t>them. Once</w:t>
            </w:r>
            <w:r w:rsidRPr="007F5E39">
              <w:rPr>
                <w:sz w:val="20"/>
                <w:szCs w:val="20"/>
              </w:rPr>
              <w:t xml:space="preserve"> a dog is tagged the dog catcher escorts the dog to the</w:t>
            </w:r>
            <w:r w:rsidR="00EB6884">
              <w:rPr>
                <w:sz w:val="20"/>
                <w:szCs w:val="20"/>
              </w:rPr>
              <w:t xml:space="preserve"> dog pound (circle in the centre</w:t>
            </w:r>
            <w:r w:rsidRPr="007F5E39">
              <w:rPr>
                <w:sz w:val="20"/>
                <w:szCs w:val="20"/>
              </w:rPr>
              <w:t>).Dogs in the pound squat and may be freed by other free dogs running through the pound and tagging them.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964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Cones, Sashes/colour bands.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964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Any </w:t>
            </w:r>
            <w:proofErr w:type="spellStart"/>
            <w:r w:rsidRPr="007F5E39">
              <w:rPr>
                <w:sz w:val="20"/>
                <w:szCs w:val="20"/>
              </w:rPr>
              <w:t>indoor</w:t>
            </w:r>
            <w:proofErr w:type="spellEnd"/>
            <w:r w:rsidRPr="007F5E39">
              <w:rPr>
                <w:sz w:val="20"/>
                <w:szCs w:val="20"/>
              </w:rPr>
              <w:t xml:space="preserve"> or </w:t>
            </w:r>
            <w:proofErr w:type="spellStart"/>
            <w:r w:rsidRPr="007F5E39">
              <w:rPr>
                <w:sz w:val="20"/>
                <w:szCs w:val="20"/>
              </w:rPr>
              <w:t>out door</w:t>
            </w:r>
            <w:proofErr w:type="spellEnd"/>
            <w:r w:rsidRPr="007F5E39">
              <w:rPr>
                <w:sz w:val="20"/>
                <w:szCs w:val="20"/>
              </w:rPr>
              <w:t xml:space="preserve"> space large enough to allow whole class to run freely.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Spatial Awareness </w:t>
            </w:r>
          </w:p>
          <w:p w:rsidR="00EB6884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Agility </w:t>
            </w:r>
          </w:p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Cooperation </w:t>
            </w:r>
          </w:p>
          <w:p w:rsidR="00456964" w:rsidRPr="007F5E39" w:rsidRDefault="00EB6884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Discussion</w:t>
            </w:r>
            <w:r w:rsidR="008E0453" w:rsidRPr="007F5E39">
              <w:rPr>
                <w:sz w:val="20"/>
                <w:szCs w:val="20"/>
              </w:rPr>
              <w:t xml:space="preserve"> Making </w:t>
            </w:r>
          </w:p>
        </w:tc>
      </w:tr>
      <w:tr w:rsidR="008E0453" w:rsidTr="008A2417">
        <w:trPr>
          <w:trHeight w:val="49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Activity 2: </w:t>
            </w:r>
            <w:r w:rsidRPr="007F5E39">
              <w:rPr>
                <w:sz w:val="20"/>
                <w:szCs w:val="20"/>
              </w:rPr>
              <w:t>Five Noses</w:t>
            </w:r>
          </w:p>
          <w:p w:rsidR="008E0453" w:rsidRPr="007F5E39" w:rsidRDefault="008E0453" w:rsidP="008A2417">
            <w:pPr>
              <w:rPr>
                <w:b/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Time: </w:t>
            </w:r>
            <w:r w:rsidRPr="007F5E39">
              <w:rPr>
                <w:sz w:val="20"/>
                <w:szCs w:val="20"/>
              </w:rPr>
              <w:t>10 minutes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53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Students</w:t>
            </w:r>
            <w:r w:rsidR="008E0453" w:rsidRPr="007F5E39">
              <w:rPr>
                <w:sz w:val="20"/>
                <w:szCs w:val="20"/>
              </w:rPr>
              <w:t xml:space="preserve"> move randomly in a designated fashion (</w:t>
            </w:r>
            <w:proofErr w:type="spellStart"/>
            <w:r w:rsidR="008E0453" w:rsidRPr="007F5E39">
              <w:rPr>
                <w:sz w:val="20"/>
                <w:szCs w:val="20"/>
              </w:rPr>
              <w:t>eg</w:t>
            </w:r>
            <w:proofErr w:type="spellEnd"/>
            <w:r w:rsidR="008E0453" w:rsidRPr="007F5E39">
              <w:rPr>
                <w:sz w:val="20"/>
                <w:szCs w:val="20"/>
              </w:rPr>
              <w:t xml:space="preserve"> running, skipping etc) in the designated area. The students then form groups.</w:t>
            </w:r>
            <w:r>
              <w:rPr>
                <w:sz w:val="20"/>
                <w:szCs w:val="20"/>
              </w:rPr>
              <w:t xml:space="preserve"> </w:t>
            </w:r>
            <w:r w:rsidR="008E0453" w:rsidRPr="007F5E39">
              <w:rPr>
                <w:sz w:val="20"/>
                <w:szCs w:val="20"/>
              </w:rPr>
              <w:t xml:space="preserve">A command is called out, </w:t>
            </w:r>
            <w:proofErr w:type="spellStart"/>
            <w:r w:rsidR="008E0453" w:rsidRPr="007F5E39">
              <w:rPr>
                <w:sz w:val="20"/>
                <w:szCs w:val="20"/>
              </w:rPr>
              <w:t>eg</w:t>
            </w:r>
            <w:proofErr w:type="spellEnd"/>
            <w:r w:rsidR="008E0453" w:rsidRPr="007F5E39">
              <w:rPr>
                <w:sz w:val="20"/>
                <w:szCs w:val="20"/>
              </w:rPr>
              <w:t xml:space="preserve"> "5 noses!", or "3 elbows!" which contains a number and a body part. The students then have to quickly form a group with the required amount of people based on the number which was called out, and joined by the designated body part.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color w:val="000000"/>
                <w:sz w:val="20"/>
                <w:szCs w:val="20"/>
              </w:rPr>
              <w:t>Cones to define the area.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Co-operation </w:t>
            </w:r>
          </w:p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Teamwork/</w:t>
            </w:r>
            <w:proofErr w:type="spellStart"/>
            <w:r w:rsidRPr="007F5E39">
              <w:rPr>
                <w:sz w:val="20"/>
                <w:szCs w:val="20"/>
              </w:rPr>
              <w:t>Groupwork</w:t>
            </w:r>
            <w:proofErr w:type="spellEnd"/>
            <w:r w:rsidRPr="007F5E39">
              <w:rPr>
                <w:sz w:val="20"/>
                <w:szCs w:val="20"/>
              </w:rPr>
              <w:t xml:space="preserve"> </w:t>
            </w:r>
          </w:p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Class cohesiveness</w:t>
            </w:r>
          </w:p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Initiative </w:t>
            </w:r>
          </w:p>
          <w:p w:rsidR="008E0453" w:rsidRPr="007F5E39" w:rsidRDefault="008E0453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Body awareness</w:t>
            </w:r>
          </w:p>
        </w:tc>
      </w:tr>
      <w:tr w:rsidR="00456964" w:rsidTr="008A2417">
        <w:trPr>
          <w:trHeight w:val="497"/>
        </w:trPr>
        <w:tc>
          <w:tcPr>
            <w:tcW w:w="1014" w:type="dxa"/>
          </w:tcPr>
          <w:p w:rsidR="00456964" w:rsidRPr="007F5E39" w:rsidRDefault="0053179A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>Activity 3</w:t>
            </w:r>
            <w:r w:rsidR="00456964" w:rsidRPr="007F5E39">
              <w:rPr>
                <w:b/>
                <w:sz w:val="20"/>
                <w:szCs w:val="20"/>
              </w:rPr>
              <w:t xml:space="preserve">: </w:t>
            </w:r>
            <w:r w:rsidR="007F5E39" w:rsidRPr="007F5E39">
              <w:rPr>
                <w:sz w:val="20"/>
                <w:szCs w:val="20"/>
              </w:rPr>
              <w:t>Bombardment</w:t>
            </w:r>
          </w:p>
          <w:p w:rsidR="00456964" w:rsidRPr="007F5E39" w:rsidRDefault="00456964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Time: </w:t>
            </w:r>
            <w:r w:rsidRPr="007F5E39">
              <w:rPr>
                <w:sz w:val="20"/>
                <w:szCs w:val="20"/>
              </w:rPr>
              <w:t xml:space="preserve">20 minutes </w:t>
            </w:r>
          </w:p>
        </w:tc>
        <w:tc>
          <w:tcPr>
            <w:tcW w:w="7196" w:type="dxa"/>
          </w:tcPr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Set up a square area with cones, about the size of half a basketball </w:t>
            </w:r>
            <w:r w:rsidR="00EB6884" w:rsidRPr="007F5E39">
              <w:rPr>
                <w:sz w:val="20"/>
                <w:szCs w:val="20"/>
              </w:rPr>
              <w:t>court. Place</w:t>
            </w:r>
            <w:r w:rsidRPr="007F5E39">
              <w:rPr>
                <w:sz w:val="20"/>
                <w:szCs w:val="20"/>
              </w:rPr>
              <w:t xml:space="preserve"> a </w:t>
            </w:r>
            <w:r w:rsidR="00EB6884">
              <w:rPr>
                <w:sz w:val="20"/>
                <w:szCs w:val="20"/>
              </w:rPr>
              <w:t xml:space="preserve">ball in the middle of the square. </w:t>
            </w:r>
            <w:r w:rsidRPr="007F5E39">
              <w:rPr>
                <w:sz w:val="20"/>
                <w:szCs w:val="20"/>
              </w:rPr>
              <w:t>Divide the class into four groups and stand them on each side of the square.</w:t>
            </w:r>
            <w:r w:rsidR="00EB6884">
              <w:rPr>
                <w:sz w:val="20"/>
                <w:szCs w:val="20"/>
              </w:rPr>
              <w:t xml:space="preserve"> </w:t>
            </w:r>
            <w:r w:rsidRPr="007F5E39">
              <w:rPr>
                <w:sz w:val="20"/>
                <w:szCs w:val="20"/>
              </w:rPr>
              <w:t xml:space="preserve">Each student has a tennis </w:t>
            </w:r>
            <w:r w:rsidR="00EB6884" w:rsidRPr="007F5E39">
              <w:rPr>
                <w:sz w:val="20"/>
                <w:szCs w:val="20"/>
              </w:rPr>
              <w:t>ball. Groups</w:t>
            </w:r>
            <w:r w:rsidRPr="007F5E39">
              <w:rPr>
                <w:sz w:val="20"/>
                <w:szCs w:val="20"/>
              </w:rPr>
              <w:t xml:space="preserve"> throw the tennis balls at the ball in the middle and try to knock it over the line opposite.</w:t>
            </w:r>
          </w:p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Only tennis balls may touch the </w:t>
            </w:r>
            <w:r w:rsidR="00EB6884" w:rsidRPr="007F5E39">
              <w:rPr>
                <w:sz w:val="20"/>
                <w:szCs w:val="20"/>
              </w:rPr>
              <w:t>ball. Any</w:t>
            </w:r>
            <w:r w:rsidRPr="007F5E39">
              <w:rPr>
                <w:sz w:val="20"/>
                <w:szCs w:val="20"/>
              </w:rPr>
              <w:t xml:space="preserve"> tennis ball coming out of the square may be used by the side it came out </w:t>
            </w:r>
            <w:r w:rsidR="00EB6884" w:rsidRPr="007F5E39">
              <w:rPr>
                <w:sz w:val="20"/>
                <w:szCs w:val="20"/>
              </w:rPr>
              <w:t>on. No</w:t>
            </w:r>
            <w:r w:rsidRPr="007F5E39">
              <w:rPr>
                <w:sz w:val="20"/>
                <w:szCs w:val="20"/>
              </w:rPr>
              <w:t xml:space="preserve">-one is allowed into the middle of the square during the game. Anything in the square is stuck until the end of the </w:t>
            </w:r>
            <w:r w:rsidR="00EB6884" w:rsidRPr="007F5E39">
              <w:rPr>
                <w:sz w:val="20"/>
                <w:szCs w:val="20"/>
              </w:rPr>
              <w:t>game. Game</w:t>
            </w:r>
            <w:r w:rsidRPr="007F5E39">
              <w:rPr>
                <w:sz w:val="20"/>
                <w:szCs w:val="20"/>
              </w:rPr>
              <w:t xml:space="preserve"> ends when the ball touches a line or rolls outside the square.</w:t>
            </w:r>
          </w:p>
        </w:tc>
        <w:tc>
          <w:tcPr>
            <w:tcW w:w="1049" w:type="dxa"/>
            <w:gridSpan w:val="2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Tennis balls (one per player), Cones, Ball.</w:t>
            </w:r>
          </w:p>
        </w:tc>
        <w:tc>
          <w:tcPr>
            <w:tcW w:w="1500" w:type="dxa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Half a Basketball Court or equivalent indoor or outdoor area.</w:t>
            </w:r>
          </w:p>
        </w:tc>
        <w:tc>
          <w:tcPr>
            <w:tcW w:w="4975" w:type="dxa"/>
          </w:tcPr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Anticipation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Cooperation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Hand Eye coordination </w:t>
            </w:r>
          </w:p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Teamwork </w:t>
            </w:r>
          </w:p>
        </w:tc>
      </w:tr>
      <w:tr w:rsidR="00456964" w:rsidTr="008A2417">
        <w:trPr>
          <w:trHeight w:val="497"/>
        </w:trPr>
        <w:tc>
          <w:tcPr>
            <w:tcW w:w="1014" w:type="dxa"/>
          </w:tcPr>
          <w:p w:rsidR="00456964" w:rsidRPr="007F5E39" w:rsidRDefault="0053179A" w:rsidP="008A2417">
            <w:pPr>
              <w:rPr>
                <w:b/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Activity </w:t>
            </w:r>
            <w:r w:rsidR="007F5E39" w:rsidRPr="007F5E39">
              <w:rPr>
                <w:b/>
                <w:sz w:val="20"/>
                <w:szCs w:val="20"/>
              </w:rPr>
              <w:t>4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>Barry</w:t>
            </w:r>
          </w:p>
          <w:p w:rsidR="00456964" w:rsidRPr="007F5E39" w:rsidRDefault="00456964" w:rsidP="008A2417">
            <w:pPr>
              <w:rPr>
                <w:b/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Time: </w:t>
            </w:r>
            <w:r w:rsidR="0053179A" w:rsidRPr="007F5E39">
              <w:rPr>
                <w:sz w:val="20"/>
                <w:szCs w:val="20"/>
              </w:rPr>
              <w:t>10</w:t>
            </w:r>
            <w:r w:rsidRPr="007F5E39">
              <w:rPr>
                <w:sz w:val="20"/>
                <w:szCs w:val="20"/>
              </w:rPr>
              <w:t xml:space="preserve"> minutes</w:t>
            </w:r>
          </w:p>
        </w:tc>
        <w:tc>
          <w:tcPr>
            <w:tcW w:w="7196" w:type="dxa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Goals (a square of cones) are formed at either end a basketball court or </w:t>
            </w:r>
            <w:r w:rsidR="00EB6884" w:rsidRPr="007F5E39">
              <w:rPr>
                <w:sz w:val="20"/>
                <w:szCs w:val="20"/>
              </w:rPr>
              <w:t>oval. Divide</w:t>
            </w:r>
            <w:r w:rsidRPr="007F5E39">
              <w:rPr>
                <w:sz w:val="20"/>
                <w:szCs w:val="20"/>
              </w:rPr>
              <w:t xml:space="preserve"> the class into 2 </w:t>
            </w:r>
            <w:r w:rsidR="00EB6884" w:rsidRPr="007F5E39">
              <w:rPr>
                <w:sz w:val="20"/>
                <w:szCs w:val="20"/>
              </w:rPr>
              <w:t>teams. Each</w:t>
            </w:r>
            <w:r w:rsidRPr="007F5E39">
              <w:rPr>
                <w:sz w:val="20"/>
                <w:szCs w:val="20"/>
              </w:rPr>
              <w:t xml:space="preserve"> team commences at either end of the playing field with 1 </w:t>
            </w:r>
            <w:r w:rsidR="00EB6884">
              <w:rPr>
                <w:sz w:val="20"/>
                <w:szCs w:val="20"/>
              </w:rPr>
              <w:t>ball</w:t>
            </w:r>
            <w:r w:rsidRPr="007F5E39">
              <w:rPr>
                <w:sz w:val="20"/>
                <w:szCs w:val="20"/>
              </w:rPr>
              <w:t xml:space="preserve"> per </w:t>
            </w:r>
            <w:r w:rsidR="00EB6884" w:rsidRPr="007F5E39">
              <w:rPr>
                <w:sz w:val="20"/>
                <w:szCs w:val="20"/>
              </w:rPr>
              <w:t>team. The</w:t>
            </w:r>
            <w:r w:rsidRPr="007F5E39">
              <w:rPr>
                <w:sz w:val="20"/>
                <w:szCs w:val="20"/>
              </w:rPr>
              <w:t xml:space="preserve"> object of the game is for each team to move their ball to the opposing team's goal without it touching the </w:t>
            </w:r>
            <w:r w:rsidR="00EB6884" w:rsidRPr="007F5E39">
              <w:rPr>
                <w:sz w:val="20"/>
                <w:szCs w:val="20"/>
              </w:rPr>
              <w:t>ground. A</w:t>
            </w:r>
            <w:r w:rsidRPr="007F5E39">
              <w:rPr>
                <w:sz w:val="20"/>
                <w:szCs w:val="20"/>
              </w:rPr>
              <w:t xml:space="preserve"> score is made by placing the ball into the other teams </w:t>
            </w:r>
            <w:r w:rsidR="00EB6884" w:rsidRPr="007F5E39">
              <w:rPr>
                <w:sz w:val="20"/>
                <w:szCs w:val="20"/>
              </w:rPr>
              <w:t>square. If</w:t>
            </w:r>
            <w:r w:rsidRPr="007F5E39">
              <w:rPr>
                <w:sz w:val="20"/>
                <w:szCs w:val="20"/>
              </w:rPr>
              <w:t xml:space="preserve"> the ball hits the ground it must go back to that </w:t>
            </w:r>
            <w:r w:rsidR="00EB6884" w:rsidRPr="007F5E39">
              <w:rPr>
                <w:sz w:val="20"/>
                <w:szCs w:val="20"/>
              </w:rPr>
              <w:t>team’s</w:t>
            </w:r>
            <w:r w:rsidRPr="007F5E39">
              <w:rPr>
                <w:sz w:val="20"/>
                <w:szCs w:val="20"/>
              </w:rPr>
              <w:t xml:space="preserve"> goal and start </w:t>
            </w:r>
            <w:r w:rsidR="00EB6884" w:rsidRPr="007F5E39">
              <w:rPr>
                <w:sz w:val="20"/>
                <w:szCs w:val="20"/>
              </w:rPr>
              <w:t>again. If</w:t>
            </w:r>
            <w:r w:rsidRPr="007F5E39">
              <w:rPr>
                <w:sz w:val="20"/>
                <w:szCs w:val="20"/>
              </w:rPr>
              <w:t xml:space="preserve"> a player is tagged in possession of the ball it must go back to that </w:t>
            </w:r>
            <w:r w:rsidR="00EB6884" w:rsidRPr="007F5E39">
              <w:rPr>
                <w:sz w:val="20"/>
                <w:szCs w:val="20"/>
              </w:rPr>
              <w:t>team’s</w:t>
            </w:r>
            <w:r w:rsidRPr="007F5E39">
              <w:rPr>
                <w:sz w:val="20"/>
                <w:szCs w:val="20"/>
              </w:rPr>
              <w:t xml:space="preserve"> goal to start again.</w:t>
            </w:r>
          </w:p>
        </w:tc>
        <w:tc>
          <w:tcPr>
            <w:tcW w:w="1049" w:type="dxa"/>
            <w:gridSpan w:val="2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color w:val="000000"/>
                <w:sz w:val="20"/>
                <w:szCs w:val="20"/>
              </w:rPr>
              <w:t>2 balls, Colour bands, Cones.</w:t>
            </w:r>
          </w:p>
        </w:tc>
        <w:tc>
          <w:tcPr>
            <w:tcW w:w="1500" w:type="dxa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Basketball court or oval. Goals set up at each end of the area.</w:t>
            </w:r>
          </w:p>
        </w:tc>
        <w:tc>
          <w:tcPr>
            <w:tcW w:w="4975" w:type="dxa"/>
          </w:tcPr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Team work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Agility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Ball handling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Decision making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Strategies </w:t>
            </w:r>
          </w:p>
          <w:p w:rsidR="00456964" w:rsidRPr="007F5E39" w:rsidRDefault="00456964" w:rsidP="008A2417">
            <w:pPr>
              <w:rPr>
                <w:sz w:val="20"/>
                <w:szCs w:val="20"/>
              </w:rPr>
            </w:pPr>
          </w:p>
        </w:tc>
      </w:tr>
      <w:tr w:rsidR="00456964" w:rsidTr="008A2417">
        <w:trPr>
          <w:trHeight w:val="497"/>
        </w:trPr>
        <w:tc>
          <w:tcPr>
            <w:tcW w:w="1014" w:type="dxa"/>
          </w:tcPr>
          <w:p w:rsidR="00456964" w:rsidRPr="007F5E39" w:rsidRDefault="0053179A" w:rsidP="008A2417">
            <w:pPr>
              <w:rPr>
                <w:b/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>Activity 5</w:t>
            </w:r>
            <w:r w:rsidR="00456964" w:rsidRPr="007F5E39">
              <w:rPr>
                <w:b/>
                <w:sz w:val="20"/>
                <w:szCs w:val="20"/>
              </w:rPr>
              <w:t xml:space="preserve">: 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>Keep it Moving</w:t>
            </w:r>
          </w:p>
          <w:p w:rsidR="00456964" w:rsidRPr="007F5E39" w:rsidRDefault="00456964" w:rsidP="008A2417">
            <w:pPr>
              <w:rPr>
                <w:b/>
                <w:sz w:val="20"/>
                <w:szCs w:val="20"/>
              </w:rPr>
            </w:pPr>
            <w:r w:rsidRPr="007F5E39">
              <w:rPr>
                <w:b/>
                <w:sz w:val="20"/>
                <w:szCs w:val="20"/>
              </w:rPr>
              <w:t xml:space="preserve">Time: </w:t>
            </w:r>
            <w:r w:rsidR="0053179A" w:rsidRPr="007F5E39">
              <w:rPr>
                <w:sz w:val="20"/>
                <w:szCs w:val="20"/>
              </w:rPr>
              <w:t>10</w:t>
            </w:r>
            <w:r w:rsidRPr="007F5E39">
              <w:rPr>
                <w:sz w:val="20"/>
                <w:szCs w:val="20"/>
              </w:rPr>
              <w:t xml:space="preserve"> minutes</w:t>
            </w:r>
          </w:p>
        </w:tc>
        <w:tc>
          <w:tcPr>
            <w:tcW w:w="7196" w:type="dxa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Students individually, in pairs, or small groups must keep an item of equipment moving in any way they desire, or as requested by the coach </w:t>
            </w:r>
            <w:proofErr w:type="spellStart"/>
            <w:r w:rsidRPr="007F5E39">
              <w:rPr>
                <w:sz w:val="20"/>
                <w:szCs w:val="20"/>
              </w:rPr>
              <w:t>eg</w:t>
            </w:r>
            <w:proofErr w:type="spellEnd"/>
            <w:r w:rsidRPr="007F5E39">
              <w:rPr>
                <w:sz w:val="20"/>
                <w:szCs w:val="20"/>
              </w:rPr>
              <w:t>. Passing back and forward, rolling, kicking etc.</w:t>
            </w:r>
            <w:r w:rsidR="00EB6884">
              <w:rPr>
                <w:sz w:val="20"/>
                <w:szCs w:val="20"/>
              </w:rPr>
              <w:t xml:space="preserve"> </w:t>
            </w:r>
            <w:r w:rsidRPr="007F5E39">
              <w:rPr>
                <w:sz w:val="20"/>
                <w:szCs w:val="20"/>
              </w:rPr>
              <w:t>The item is not to become stationary at any time.</w:t>
            </w:r>
          </w:p>
        </w:tc>
        <w:tc>
          <w:tcPr>
            <w:tcW w:w="1049" w:type="dxa"/>
            <w:gridSpan w:val="2"/>
          </w:tcPr>
          <w:p w:rsidR="00C978FD" w:rsidRPr="007F5E39" w:rsidRDefault="00C978FD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 xml:space="preserve"> </w:t>
            </w:r>
            <w:r w:rsidR="007F5E39" w:rsidRPr="007F5E39">
              <w:rPr>
                <w:sz w:val="20"/>
                <w:szCs w:val="20"/>
              </w:rPr>
              <w:t>Any, Balls tend to work best but anything is possible.</w:t>
            </w:r>
          </w:p>
        </w:tc>
        <w:tc>
          <w:tcPr>
            <w:tcW w:w="1500" w:type="dxa"/>
          </w:tcPr>
          <w:p w:rsidR="00456964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Appropriate to the item being used and the method of movement being asked for by the coach.</w:t>
            </w:r>
          </w:p>
        </w:tc>
        <w:tc>
          <w:tcPr>
            <w:tcW w:w="4975" w:type="dxa"/>
          </w:tcPr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Control.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Cooperation and communication.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Hand-eye coordination.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Kicking / hitting.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Rolling.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Passing.</w:t>
            </w:r>
          </w:p>
          <w:p w:rsidR="007F5E39" w:rsidRPr="007F5E39" w:rsidRDefault="007F5E39" w:rsidP="008A2417">
            <w:pPr>
              <w:rPr>
                <w:sz w:val="20"/>
                <w:szCs w:val="20"/>
              </w:rPr>
            </w:pPr>
            <w:r w:rsidRPr="007F5E39">
              <w:rPr>
                <w:sz w:val="20"/>
                <w:szCs w:val="20"/>
              </w:rPr>
              <w:t>Catching.</w:t>
            </w:r>
          </w:p>
          <w:p w:rsidR="00456964" w:rsidRPr="007F5E39" w:rsidRDefault="00456964" w:rsidP="008A2417">
            <w:pPr>
              <w:rPr>
                <w:sz w:val="20"/>
                <w:szCs w:val="20"/>
              </w:rPr>
            </w:pPr>
          </w:p>
        </w:tc>
      </w:tr>
    </w:tbl>
    <w:p w:rsidR="00D22593" w:rsidRPr="008A2417" w:rsidRDefault="008A2417">
      <w:pPr>
        <w:rPr>
          <w:b/>
        </w:rPr>
      </w:pPr>
      <w:r w:rsidRPr="008A2417">
        <w:rPr>
          <w:b/>
        </w:rPr>
        <w:t>Beach Volleyball: Wet Weather Activity</w:t>
      </w:r>
    </w:p>
    <w:sectPr w:rsidR="00D22593" w:rsidRPr="008A2417" w:rsidSect="00F409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56964"/>
    <w:rsid w:val="00022BAE"/>
    <w:rsid w:val="002458FD"/>
    <w:rsid w:val="00456964"/>
    <w:rsid w:val="0053179A"/>
    <w:rsid w:val="007F5E39"/>
    <w:rsid w:val="008A2417"/>
    <w:rsid w:val="008E0453"/>
    <w:rsid w:val="00BE5F1D"/>
    <w:rsid w:val="00C978FD"/>
    <w:rsid w:val="00D22593"/>
    <w:rsid w:val="00DE58F6"/>
    <w:rsid w:val="00EB6884"/>
    <w:rsid w:val="00F4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02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59067">
              <w:marLeft w:val="2790"/>
              <w:marRight w:val="0"/>
              <w:marTop w:val="150"/>
              <w:marBottom w:val="0"/>
              <w:divBdr>
                <w:top w:val="single" w:sz="48" w:space="0" w:color="6CC2DC"/>
                <w:left w:val="single" w:sz="48" w:space="0" w:color="6CC2DC"/>
                <w:bottom w:val="single" w:sz="48" w:space="0" w:color="6CC2DC"/>
                <w:right w:val="single" w:sz="48" w:space="0" w:color="6CC2DC"/>
              </w:divBdr>
              <w:divsChild>
                <w:div w:id="21369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0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87DB2-3CFE-4B9A-A1A5-FBA982EA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</dc:creator>
  <cp:lastModifiedBy>Sarah</cp:lastModifiedBy>
  <cp:revision>4</cp:revision>
  <dcterms:created xsi:type="dcterms:W3CDTF">2012-09-19T00:05:00Z</dcterms:created>
  <dcterms:modified xsi:type="dcterms:W3CDTF">2012-09-19T00:35:00Z</dcterms:modified>
</cp:coreProperties>
</file>